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6A" w:rsidRPr="00974324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995E6A" w:rsidRPr="00974324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974324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995E6A" w:rsidRPr="00974324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995E6A" w:rsidRPr="00974324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974324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97432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Клюквинка</w:t>
            </w:r>
          </w:p>
        </w:tc>
      </w:tr>
      <w:tr w:rsidR="00995E6A" w:rsidRPr="00974324" w:rsidTr="004D2CD9">
        <w:tc>
          <w:tcPr>
            <w:tcW w:w="4253" w:type="dxa"/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974324" w:rsidRDefault="00995E6A" w:rsidP="00CD1D8F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74324">
              <w:rPr>
                <w:rFonts w:ascii="Arial" w:hAnsi="Arial" w:cs="Arial"/>
                <w:iCs/>
                <w:sz w:val="24"/>
                <w:szCs w:val="24"/>
              </w:rPr>
              <w:t>«</w:t>
            </w:r>
            <w:r w:rsidR="00CD1D8F">
              <w:rPr>
                <w:rFonts w:ascii="Arial" w:hAnsi="Arial" w:cs="Arial"/>
                <w:iCs/>
                <w:sz w:val="24"/>
                <w:szCs w:val="24"/>
              </w:rPr>
              <w:t>07</w:t>
            </w:r>
            <w:r w:rsidRPr="00974324">
              <w:rPr>
                <w:rFonts w:ascii="Arial" w:hAnsi="Arial" w:cs="Arial"/>
                <w:iCs/>
                <w:sz w:val="24"/>
                <w:szCs w:val="24"/>
              </w:rPr>
              <w:t>»</w:t>
            </w:r>
            <w:r w:rsidR="00CD1D8F">
              <w:rPr>
                <w:rFonts w:ascii="Arial" w:hAnsi="Arial" w:cs="Arial"/>
                <w:iCs/>
                <w:sz w:val="24"/>
                <w:szCs w:val="24"/>
              </w:rPr>
              <w:t xml:space="preserve"> декабря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2020 года</w:t>
            </w:r>
          </w:p>
        </w:tc>
        <w:tc>
          <w:tcPr>
            <w:tcW w:w="5103" w:type="dxa"/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974324" w:rsidRDefault="00995E6A" w:rsidP="00CD1D8F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974324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CD1D8F">
              <w:rPr>
                <w:rFonts w:ascii="Arial" w:hAnsi="Arial" w:cs="Arial"/>
                <w:iCs/>
                <w:sz w:val="24"/>
                <w:szCs w:val="24"/>
              </w:rPr>
              <w:t>19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:rsidR="00995E6A" w:rsidRPr="00974324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74324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1722F3" w:rsidRPr="00974324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7EA" w:rsidRPr="00974324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 w:rsidRPr="00974324">
        <w:rPr>
          <w:rFonts w:ascii="Arial" w:hAnsi="Arial" w:cs="Arial"/>
          <w:b/>
          <w:sz w:val="26"/>
          <w:szCs w:val="26"/>
        </w:rPr>
        <w:t>О внесении изменений в Устав муниципального образования Клюквинское сельское поселение Верхнекетского района Томской области</w:t>
      </w:r>
    </w:p>
    <w:p w:rsidR="00995E6A" w:rsidRPr="00974324" w:rsidRDefault="00995E6A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324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97432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46253" w:rsidRPr="00974324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Устава муниципального образования Клюквинское сельское поселение Верхнекетского района в</w:t>
      </w:r>
      <w:r w:rsidRPr="00974324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</w:t>
      </w:r>
      <w:r w:rsidR="00E46253" w:rsidRPr="00974324">
        <w:rPr>
          <w:rFonts w:ascii="Arial" w:eastAsia="Times New Roman" w:hAnsi="Arial" w:cs="Arial"/>
          <w:sz w:val="24"/>
          <w:szCs w:val="24"/>
          <w:lang w:eastAsia="ru-RU"/>
        </w:rPr>
        <w:t xml:space="preserve">е с законодательством </w:t>
      </w:r>
      <w:r w:rsidRPr="00974324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Федерации, </w:t>
      </w:r>
    </w:p>
    <w:p w:rsidR="00995E6A" w:rsidRPr="00974324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974324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74324">
        <w:rPr>
          <w:rFonts w:ascii="Arial" w:eastAsia="Calibri" w:hAnsi="Arial" w:cs="Arial"/>
          <w:b/>
          <w:sz w:val="24"/>
          <w:szCs w:val="24"/>
          <w:lang w:eastAsia="ru-RU"/>
        </w:rPr>
        <w:t>Совет Клюквинского сельского поселения</w:t>
      </w:r>
    </w:p>
    <w:p w:rsidR="00995E6A" w:rsidRPr="00974324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74324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995E6A" w:rsidRPr="00974324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47289" w:rsidRPr="007448AA" w:rsidRDefault="00CD5608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95E6A" w:rsidRPr="007448AA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5" w:history="1">
        <w:r w:rsidR="00995E6A" w:rsidRPr="007448AA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7448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7448AA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Клюквинское сельское поселение </w:t>
      </w:r>
      <w:r w:rsidR="00995E6A" w:rsidRPr="007448AA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995E6A" w:rsidRPr="007448AA">
        <w:rPr>
          <w:rFonts w:ascii="Arial" w:eastAsia="Calibri" w:hAnsi="Arial" w:cs="Arial"/>
          <w:sz w:val="24"/>
          <w:szCs w:val="24"/>
          <w:lang w:eastAsia="ru-RU"/>
        </w:rPr>
        <w:t>, утвержденный  решением Совета Клюквинского сельского поселения от 31.03.2015 № 03, следующие изменения:</w:t>
      </w:r>
    </w:p>
    <w:p w:rsidR="00CD5608" w:rsidRPr="007448AA" w:rsidRDefault="00CD5608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1)</w:t>
      </w:r>
      <w:r w:rsidR="00163328" w:rsidRPr="007448A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>статью 2 изложить в следующей редакции:</w:t>
      </w:r>
    </w:p>
    <w:p w:rsidR="00CD5608" w:rsidRPr="007448AA" w:rsidRDefault="00CD5608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«Статья 2. Структура органов местного самоуправления </w:t>
      </w:r>
    </w:p>
    <w:p w:rsidR="00CD5608" w:rsidRPr="007448AA" w:rsidRDefault="00CD5608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1. Органы местного самоуправления Клюквинского сельского поселения входят в единую систему публичной власти в Российской Федерации и осуществляют взаимодействие с органами государственной власти  для наиболее эффективного решения задач в интересах населения, проживающего территории</w:t>
      </w:r>
      <w:r w:rsidR="00101237" w:rsidRPr="007448AA">
        <w:rPr>
          <w:rFonts w:ascii="Arial" w:eastAsia="Calibri" w:hAnsi="Arial" w:cs="Arial"/>
          <w:sz w:val="24"/>
          <w:szCs w:val="24"/>
          <w:lang w:eastAsia="ru-RU"/>
        </w:rPr>
        <w:t xml:space="preserve"> Клюквинского сельского поселения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>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</w:p>
    <w:p w:rsidR="00CD5608" w:rsidRPr="007448AA" w:rsidRDefault="00CD5608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2.Структура органов местного самоуправления Клюквинского сельского поселения определяется населением самостоятельно в соответствии с общими принципами организации местного самоуправления в Российской Федерации, установленными федеральным законом.</w:t>
      </w:r>
    </w:p>
    <w:p w:rsidR="00CD5608" w:rsidRPr="007448AA" w:rsidRDefault="00CD5608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3. Структуру органов местного самоуправления Клюквинского сельского поселения составляют:</w:t>
      </w:r>
    </w:p>
    <w:p w:rsidR="00CD5608" w:rsidRPr="007448AA" w:rsidRDefault="00CD5608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1) Совет Клюквинского сельского поселения - представительный орган муниципального образования Клюквинское сельское поселение Верхнекетского района Томской области (далее – Совет);</w:t>
      </w:r>
    </w:p>
    <w:p w:rsidR="00CD5608" w:rsidRPr="007448AA" w:rsidRDefault="00CD5608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2) Глава Клюквинского сельского поселения - Глава муниципального образования Клюквинское сельское поселение Верхнекетского района Томской области, возглавляющий одновременно Администрацию Клюквинского сельского поселения (далее - Глава поселения);</w:t>
      </w:r>
    </w:p>
    <w:p w:rsidR="00CD5608" w:rsidRPr="007448AA" w:rsidRDefault="00CD5608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3) Администрация Клюквинского сельского поселения - исполнительно-распорядительный орган муниципального образования Клюквинское сельское поселение Верхнекетского района Томской области (далее – Админист</w:t>
      </w:r>
      <w:r w:rsidR="00EB5C8D" w:rsidRPr="007448AA">
        <w:rPr>
          <w:rFonts w:ascii="Arial" w:eastAsia="Calibri" w:hAnsi="Arial" w:cs="Arial"/>
          <w:sz w:val="24"/>
          <w:szCs w:val="24"/>
          <w:lang w:eastAsia="ru-RU"/>
        </w:rPr>
        <w:t>рация, Администрация поселения).</w:t>
      </w:r>
    </w:p>
    <w:p w:rsidR="00CD5608" w:rsidRPr="007448AA" w:rsidRDefault="00CD5608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4.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</w:t>
      </w:r>
      <w:r w:rsidR="00101237" w:rsidRPr="007448AA">
        <w:rPr>
          <w:rFonts w:ascii="Arial" w:eastAsia="Calibri" w:hAnsi="Arial" w:cs="Arial"/>
          <w:sz w:val="24"/>
          <w:szCs w:val="24"/>
          <w:lang w:eastAsia="ru-RU"/>
        </w:rPr>
        <w:t>настоящий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Устав.</w:t>
      </w:r>
    </w:p>
    <w:p w:rsidR="00CD5608" w:rsidRPr="007448AA" w:rsidRDefault="00CD5608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5. Решение Совета об изменении структуры органов местного самоуправления поселения вступает в силу не ранее, чем по истечении срока 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lastRenderedPageBreak/>
        <w:t>полномочий Совета, принявшего указанное решение, за исключением случаев,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9C2AC7" w:rsidRPr="007448AA" w:rsidRDefault="00CD5608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6. Изменения и дополнения, внесенные в Устав Клюквинского сельского поселения и изменяющие структуру органов местного самоуправления поселения, разграничение полномочий между  органами местного самоуправления поселения (за исключением случаев приведения Устава Клюквинского сельского поселения в соответствие с федеральными законами, а также изменения полномочий, срока полномочий, 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правовой акт о внесении указанных изменений и дополнений в </w:t>
      </w:r>
      <w:r w:rsidR="00101237" w:rsidRPr="007448AA">
        <w:rPr>
          <w:rFonts w:ascii="Arial" w:eastAsia="Calibri" w:hAnsi="Arial" w:cs="Arial"/>
          <w:sz w:val="24"/>
          <w:szCs w:val="24"/>
          <w:lang w:eastAsia="ru-RU"/>
        </w:rPr>
        <w:t xml:space="preserve">настоящий </w:t>
      </w:r>
      <w:r w:rsidR="00AD6CCC" w:rsidRPr="007448AA">
        <w:rPr>
          <w:rFonts w:ascii="Arial" w:eastAsia="Calibri" w:hAnsi="Arial" w:cs="Arial"/>
          <w:sz w:val="24"/>
          <w:szCs w:val="24"/>
          <w:lang w:eastAsia="ru-RU"/>
        </w:rPr>
        <w:t>Устав.</w:t>
      </w:r>
      <w:r w:rsidR="00101237" w:rsidRPr="007448AA">
        <w:rPr>
          <w:rFonts w:ascii="Arial" w:eastAsia="Calibri" w:hAnsi="Arial" w:cs="Arial"/>
          <w:sz w:val="24"/>
          <w:szCs w:val="24"/>
          <w:lang w:eastAsia="ru-RU"/>
        </w:rPr>
        <w:t>»;</w:t>
      </w:r>
    </w:p>
    <w:p w:rsidR="009C2AC7" w:rsidRPr="007448AA" w:rsidRDefault="009C2AC7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2) стать</w:t>
      </w:r>
      <w:r w:rsidR="002560BB" w:rsidRPr="007448AA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3</w:t>
      </w:r>
      <w:r w:rsidR="002560BB" w:rsidRPr="007448A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>дополнить частью 3.1 следующего содержания:</w:t>
      </w:r>
    </w:p>
    <w:p w:rsidR="00CD5608" w:rsidRPr="007448AA" w:rsidRDefault="009C2AC7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«3.1. Финансовый орган издает приказы в пределах своей компетенции по вопросам регулирования бюджетных правоотношений.»;</w:t>
      </w:r>
    </w:p>
    <w:p w:rsidR="00AD6CCC" w:rsidRPr="007448AA" w:rsidRDefault="009C2AC7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3</w:t>
      </w:r>
      <w:r w:rsidR="00AD6CCC" w:rsidRPr="007448AA">
        <w:rPr>
          <w:rFonts w:ascii="Arial" w:eastAsia="Calibri" w:hAnsi="Arial" w:cs="Arial"/>
          <w:sz w:val="24"/>
          <w:szCs w:val="24"/>
          <w:lang w:eastAsia="ru-RU"/>
        </w:rPr>
        <w:t xml:space="preserve">) в </w:t>
      </w:r>
      <w:hyperlink r:id="rId6" w:history="1">
        <w:r w:rsidR="00AD6CCC" w:rsidRPr="007448AA">
          <w:rPr>
            <w:rFonts w:ascii="Arial" w:eastAsia="Calibri" w:hAnsi="Arial" w:cs="Arial"/>
            <w:sz w:val="24"/>
            <w:szCs w:val="24"/>
            <w:lang w:eastAsia="ru-RU"/>
          </w:rPr>
          <w:t xml:space="preserve">статье </w:t>
        </w:r>
      </w:hyperlink>
      <w:r w:rsidR="00AD6CCC" w:rsidRPr="007448AA">
        <w:rPr>
          <w:rFonts w:ascii="Arial" w:eastAsia="Calibri" w:hAnsi="Arial" w:cs="Arial"/>
          <w:sz w:val="24"/>
          <w:szCs w:val="24"/>
          <w:lang w:eastAsia="ru-RU"/>
        </w:rPr>
        <w:t>11: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а) </w:t>
      </w:r>
      <w:hyperlink r:id="rId7" w:history="1">
        <w:r w:rsidRPr="007448AA">
          <w:rPr>
            <w:rFonts w:ascii="Arial" w:eastAsia="Calibri" w:hAnsi="Arial" w:cs="Arial"/>
            <w:sz w:val="24"/>
            <w:szCs w:val="24"/>
            <w:lang w:eastAsia="ru-RU"/>
          </w:rPr>
          <w:t>часть 1</w:t>
        </w:r>
      </w:hyperlink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дополнить пунктом 4 следующего содержания: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«4) в соответствии с законом Томской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пункта;»;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б) </w:t>
      </w:r>
      <w:hyperlink r:id="rId8" w:history="1">
        <w:r w:rsidRPr="007448AA">
          <w:rPr>
            <w:rFonts w:ascii="Arial" w:eastAsia="Calibri" w:hAnsi="Arial" w:cs="Arial"/>
            <w:sz w:val="24"/>
            <w:szCs w:val="24"/>
            <w:lang w:eastAsia="ru-RU"/>
          </w:rPr>
          <w:t>дополнить</w:t>
        </w:r>
      </w:hyperlink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частью 1.2 следующего содержания: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«1.2. Сход граждан, предусмотренный пунктом 4 части 1 настоящей статьи, может созываться Советом поселения по инициативе группы жителей соответствующей части территории населенного пункта численностью не менее 10 человек.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Томской области.»;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в) </w:t>
      </w:r>
      <w:hyperlink r:id="rId9" w:history="1">
        <w:r w:rsidRPr="007448AA">
          <w:rPr>
            <w:rFonts w:ascii="Arial" w:eastAsia="Calibri" w:hAnsi="Arial" w:cs="Arial"/>
            <w:sz w:val="24"/>
            <w:szCs w:val="24"/>
            <w:lang w:eastAsia="ru-RU"/>
          </w:rPr>
          <w:t>часть 2</w:t>
        </w:r>
      </w:hyperlink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после слов «жителей населенного пункта» дополнить словами «(либо части его территории)»;</w:t>
      </w:r>
    </w:p>
    <w:p w:rsidR="00AD6CCC" w:rsidRPr="007448AA" w:rsidRDefault="009C2AC7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4</w:t>
      </w:r>
      <w:r w:rsidR="00AD6CCC" w:rsidRPr="007448AA">
        <w:rPr>
          <w:rFonts w:ascii="Arial" w:eastAsia="Calibri" w:hAnsi="Arial" w:cs="Arial"/>
          <w:sz w:val="24"/>
          <w:szCs w:val="24"/>
          <w:lang w:eastAsia="ru-RU"/>
        </w:rPr>
        <w:t>)</w:t>
      </w:r>
      <w:r w:rsidR="00447289" w:rsidRPr="007448A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AD6CCC" w:rsidRPr="007448AA">
        <w:rPr>
          <w:rFonts w:ascii="Arial" w:eastAsia="Calibri" w:hAnsi="Arial" w:cs="Arial"/>
          <w:sz w:val="24"/>
          <w:szCs w:val="24"/>
          <w:lang w:eastAsia="ru-RU"/>
        </w:rPr>
        <w:t xml:space="preserve">дополнить статьей 12.1. следующего содержания: 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ab/>
        <w:t>«Статья 12.1 Инициативные проекты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1. В целях реализации мероприятий, имеющих приоритетное значение для жителей Клюквинского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в Администрацию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может быть внесен инициативный проект. Порядок определения части территории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на которой могут реализовываться инициативные проекты, устанавливается нормативным правовым актом Совета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поселения.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поселения. Право выступить инициатором проекта в соответствии с нормативным правовым актом Совета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может быть предоставлено также иным лицам, осуществляющим деятельность на территории 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3. Инициативный проект должен содержать следующие сведения: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1) описание проблемы, решение которой имеет приоритетное значение для жителей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 или его части;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2) обоснование предложений по решению указанной проблемы;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4) предварительный расчет необходимых расходов на реализацию инициативного проекта;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5) планируемые сроки реализации инициативного проекта;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8) указание на территорию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9) иные сведения, предусмотренные нормативным правовым актом Совета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поселения.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4. Инициативный проект до его внесения в Администрацию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Нормативным правовым актом Совета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Инициаторы проекта при внесении инициативного проекта в Администрацию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или его части.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5. Информация о внесении инициативного проекта в Администрацию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подлежит опубликованию (обнародованию) и размещению на официальном сайте Администрации Верхнекетского района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и должна содержать сведения, указанные в </w:t>
      </w:r>
      <w:hyperlink w:anchor="Par5" w:history="1">
        <w:r w:rsidRPr="007448AA">
          <w:rPr>
            <w:rFonts w:ascii="Arial" w:eastAsia="Calibri" w:hAnsi="Arial" w:cs="Arial"/>
            <w:sz w:val="24"/>
            <w:szCs w:val="24"/>
            <w:lang w:eastAsia="ru-RU"/>
          </w:rPr>
          <w:t>части 3</w:t>
        </w:r>
      </w:hyperlink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достигшие шестнадцатилетнего возраста. 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6. Инициативный проект подлежит обязательному рассмотрению Администрацией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в течение 30 дней со дня его внесения. Администрация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 по результатам рассмотрения инициативного проекта принимает одно из следующих решений: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lastRenderedPageBreak/>
        <w:t>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7. Администрация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принимает решение об отказе в поддержке инициативного проекта в одном из следующих случаев: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Томской области, Уставу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необходимых полномочий и прав;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6) признание инициативного проекта не прошедшим конкурсный отбор.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8. Администрация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вправе, а в случае, предусмотренном </w:t>
      </w:r>
      <w:hyperlink w:anchor="Par27" w:history="1">
        <w:r w:rsidRPr="007448AA">
          <w:rPr>
            <w:rFonts w:ascii="Arial" w:eastAsia="Calibri" w:hAnsi="Arial" w:cs="Arial"/>
            <w:sz w:val="24"/>
            <w:szCs w:val="24"/>
            <w:lang w:eastAsia="ru-RU"/>
          </w:rPr>
          <w:t>пунктом 5 части 7</w:t>
        </w:r>
      </w:hyperlink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поселения.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Томской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Томской области. В этом случае требования </w:t>
      </w:r>
      <w:hyperlink w:anchor="Par5" w:history="1">
        <w:r w:rsidRPr="007448AA">
          <w:rPr>
            <w:rFonts w:ascii="Arial" w:eastAsia="Calibri" w:hAnsi="Arial" w:cs="Arial"/>
            <w:sz w:val="24"/>
            <w:szCs w:val="24"/>
            <w:lang w:eastAsia="ru-RU"/>
          </w:rPr>
          <w:t>частей 3</w:t>
        </w:r>
      </w:hyperlink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hyperlink w:anchor="Par19" w:history="1">
        <w:r w:rsidRPr="007448AA">
          <w:rPr>
            <w:rFonts w:ascii="Arial" w:eastAsia="Calibri" w:hAnsi="Arial" w:cs="Arial"/>
            <w:sz w:val="24"/>
            <w:szCs w:val="24"/>
            <w:lang w:eastAsia="ru-RU"/>
          </w:rPr>
          <w:t>6</w:t>
        </w:r>
      </w:hyperlink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hyperlink w:anchor="Par22" w:history="1">
        <w:r w:rsidRPr="007448AA">
          <w:rPr>
            <w:rFonts w:ascii="Arial" w:eastAsia="Calibri" w:hAnsi="Arial" w:cs="Arial"/>
            <w:sz w:val="24"/>
            <w:szCs w:val="24"/>
            <w:lang w:eastAsia="ru-RU"/>
          </w:rPr>
          <w:t>7</w:t>
        </w:r>
      </w:hyperlink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hyperlink w:anchor="Par29" w:history="1">
        <w:r w:rsidRPr="007448AA">
          <w:rPr>
            <w:rFonts w:ascii="Arial" w:eastAsia="Calibri" w:hAnsi="Arial" w:cs="Arial"/>
            <w:sz w:val="24"/>
            <w:szCs w:val="24"/>
            <w:lang w:eastAsia="ru-RU"/>
          </w:rPr>
          <w:t>8</w:t>
        </w:r>
      </w:hyperlink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hyperlink w:anchor="Par30" w:history="1">
        <w:r w:rsidRPr="007448AA">
          <w:rPr>
            <w:rFonts w:ascii="Arial" w:eastAsia="Calibri" w:hAnsi="Arial" w:cs="Arial"/>
            <w:sz w:val="24"/>
            <w:szCs w:val="24"/>
            <w:lang w:eastAsia="ru-RU"/>
          </w:rPr>
          <w:t>9</w:t>
        </w:r>
      </w:hyperlink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hyperlink w:anchor="Par32" w:history="1">
        <w:r w:rsidRPr="007448AA">
          <w:rPr>
            <w:rFonts w:ascii="Arial" w:eastAsia="Calibri" w:hAnsi="Arial" w:cs="Arial"/>
            <w:sz w:val="24"/>
            <w:szCs w:val="24"/>
            <w:lang w:eastAsia="ru-RU"/>
          </w:rPr>
          <w:t>11</w:t>
        </w:r>
      </w:hyperlink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и </w:t>
      </w:r>
      <w:hyperlink w:anchor="Par33" w:history="1">
        <w:r w:rsidRPr="007448AA">
          <w:rPr>
            <w:rFonts w:ascii="Arial" w:eastAsia="Calibri" w:hAnsi="Arial" w:cs="Arial"/>
            <w:sz w:val="24"/>
            <w:szCs w:val="24"/>
            <w:lang w:eastAsia="ru-RU"/>
          </w:rPr>
          <w:t>12</w:t>
        </w:r>
      </w:hyperlink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настоящей статьи не применяются.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11. В случае, если в Администрацию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организует проведение конкурсного отбора и информирует об этом инициаторов проекта.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поселения. Состав коллегиального органа (комиссии) формируется Администрацией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Совета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13. Инициаторы проекта, другие граждане, проживающие на территории 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447289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14. Информация о рассмотрении инициативного проекта Администрацией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Верхнекетского района в информационно-телекоммуникационной сети "Интернет". Отчет Администрации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Администрации Верхнекетского района в информационно-телекоммуникационной сети "Интернет" в течение 30 календарных дней со дня завершения реализации инициативного проекта.»;</w:t>
      </w:r>
    </w:p>
    <w:p w:rsidR="00AD6CCC" w:rsidRPr="007448AA" w:rsidRDefault="009C2AC7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5</w:t>
      </w:r>
      <w:r w:rsidR="00AD6CCC" w:rsidRPr="007448AA">
        <w:rPr>
          <w:rFonts w:ascii="Arial" w:eastAsia="Calibri" w:hAnsi="Arial" w:cs="Arial"/>
          <w:sz w:val="24"/>
          <w:szCs w:val="24"/>
          <w:lang w:eastAsia="ru-RU"/>
        </w:rPr>
        <w:t>) в статье 13: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а) часть 6  дополнить пунктом 7 следующего содержания: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«7) обсуждение инициативного проекта и принятие решения по вопросу о его одобрении.»;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б) дополнить частью 8.1 следующего содержания: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«8.1.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AD6CCC" w:rsidRPr="007448AA" w:rsidRDefault="009C2AC7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6</w:t>
      </w:r>
      <w:r w:rsidR="00AD6CCC" w:rsidRPr="007448AA">
        <w:rPr>
          <w:rFonts w:ascii="Arial" w:eastAsia="Calibri" w:hAnsi="Arial" w:cs="Arial"/>
          <w:sz w:val="24"/>
          <w:szCs w:val="24"/>
          <w:lang w:eastAsia="ru-RU"/>
        </w:rPr>
        <w:t>) в статье 13.1: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а) часть 6 изложить в следующей редакции: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«6.Староста сельского населенного пункта для решения возложенных на него задач: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661EB2" w:rsidRPr="007448AA" w:rsidRDefault="00661EB2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б) дополнить частью 7 следующего содержания:</w:t>
      </w:r>
    </w:p>
    <w:p w:rsidR="00661EB2" w:rsidRPr="007448AA" w:rsidRDefault="00661EB2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«7. 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Томской области.»;</w:t>
      </w:r>
    </w:p>
    <w:p w:rsidR="00447289" w:rsidRPr="007448AA" w:rsidRDefault="00447289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7448AA" w:rsidRDefault="009C2AC7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7</w:t>
      </w:r>
      <w:r w:rsidR="00FE4EAF" w:rsidRPr="007448AA">
        <w:rPr>
          <w:rFonts w:ascii="Arial" w:eastAsia="Calibri" w:hAnsi="Arial" w:cs="Arial"/>
          <w:sz w:val="24"/>
          <w:szCs w:val="24"/>
          <w:lang w:eastAsia="ru-RU"/>
        </w:rPr>
        <w:t>)</w:t>
      </w:r>
      <w:r w:rsidR="00CD5608" w:rsidRPr="007448A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95E6A" w:rsidRPr="007448AA">
        <w:rPr>
          <w:rFonts w:ascii="Arial" w:eastAsia="Calibri" w:hAnsi="Arial" w:cs="Arial"/>
          <w:sz w:val="24"/>
          <w:szCs w:val="24"/>
          <w:lang w:eastAsia="ru-RU"/>
        </w:rPr>
        <w:t>в статье 15:</w:t>
      </w:r>
    </w:p>
    <w:p w:rsidR="00995E6A" w:rsidRPr="007448AA" w:rsidRDefault="00995E6A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а) часть 1 изложить в следующей редакции:</w:t>
      </w:r>
    </w:p>
    <w:p w:rsidR="00995E6A" w:rsidRPr="007448AA" w:rsidRDefault="00995E6A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«1. Для обсуждения вопросов местного значения, информирования населения о деятельности местного самоуправления и должностных лиц местного 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E46253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 сельского поселения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могут проводит</w:t>
      </w:r>
      <w:r w:rsidR="00D0376D" w:rsidRPr="007448AA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>ся собрания граждан.»;</w:t>
      </w:r>
    </w:p>
    <w:p w:rsidR="00995E6A" w:rsidRPr="007448AA" w:rsidRDefault="00995E6A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б) часть 2 дополнить абзацем следующего содержания:</w:t>
      </w:r>
    </w:p>
    <w:p w:rsidR="007651D0" w:rsidRPr="007448AA" w:rsidRDefault="00D0376D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995E6A" w:rsidRPr="007448AA">
        <w:rPr>
          <w:rFonts w:ascii="Arial" w:eastAsia="Calibri" w:hAnsi="Arial" w:cs="Arial"/>
          <w:sz w:val="24"/>
          <w:szCs w:val="24"/>
          <w:lang w:eastAsia="ru-RU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966BB1" w:rsidRPr="007448AA">
        <w:rPr>
          <w:rFonts w:ascii="Arial" w:eastAsia="Calibri" w:hAnsi="Arial" w:cs="Arial"/>
          <w:sz w:val="24"/>
          <w:szCs w:val="24"/>
          <w:lang w:eastAsia="ru-RU"/>
        </w:rPr>
        <w:t>Совета поселения</w:t>
      </w:r>
      <w:r w:rsidR="00995E6A" w:rsidRPr="007448AA">
        <w:rPr>
          <w:rFonts w:ascii="Arial" w:eastAsia="Calibri" w:hAnsi="Arial" w:cs="Arial"/>
          <w:sz w:val="24"/>
          <w:szCs w:val="24"/>
          <w:lang w:eastAsia="ru-RU"/>
        </w:rPr>
        <w:t>.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995E6A" w:rsidRPr="007448AA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AD6CCC" w:rsidRPr="007448AA" w:rsidRDefault="009C2AC7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8</w:t>
      </w:r>
      <w:r w:rsidR="00447289" w:rsidRPr="007448AA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r w:rsidR="00AD6CCC" w:rsidRPr="007448AA">
        <w:rPr>
          <w:rFonts w:ascii="Arial" w:eastAsia="Calibri" w:hAnsi="Arial" w:cs="Arial"/>
          <w:sz w:val="24"/>
          <w:szCs w:val="24"/>
          <w:lang w:eastAsia="ru-RU"/>
        </w:rPr>
        <w:t>статью 17 изложить в следующей редакции: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«Статья 17. Опрос граждан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1.Опрос граждан проводится на всей территории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 Результаты опроса носят рекомендательный характер.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2. В опросе граждан имеют право участвовать жители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 или его части, в которых предлагается реализовать инициативный проект, достигшие шестнадцатилетнего возраста.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3. Опрос граждан проводится по инициативе: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1) Совета или Главы поселения - по вопросам местного значения;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2) органов государственной власти Томской области 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4. Порядок назначения и проведения опроса граждан определяется  нормативным правовым актом Совета поселения в соответствии с законом Томской области.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5. Решение о назначении опроса граждан принимается Советом поселения. Для проведения опроса граждан может использоваться официальный сайт Администрации Верхнекетского района  в информационно-телекоммуникационной сети "Интернет". В нормативном правовом акте Совета поселения о назначении опроса граждан устанавливаются: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1) дата и сроки проведения опроса;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2) формулировка вопроса (вопросов), предлагаемого (предлагаемых) при проведении опроса;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3) методика проведения опроса;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4) форма опросного листа;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5) минимальная численность жителей поселения, участвующих в опросе;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6) порядок идентификации участников опроса в случае проведения опроса граждан с использованием официального сайта Администрации Верхнекетского района в информационно-телекоммуникационной сети "Интернет".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6. Жители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должны быть проинформированы о проведении опроса граждан не менее чем за 10 дней до его проведения.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7. Финансирование мероприятий, связанных с подготовкой и проведением опроса граждан, осуществляется: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1) за счет средств местного бюджета - при проведении опроса по инициативе органов местного самоуправления или жителей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lastRenderedPageBreak/>
        <w:t>2) за счет средств бюджета Томской области - при проведении опроса по инициативе органов государственной власти Томской области.»;</w:t>
      </w:r>
    </w:p>
    <w:p w:rsidR="00AD6CCC" w:rsidRPr="007448AA" w:rsidRDefault="009C2AC7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9</w:t>
      </w:r>
      <w:r w:rsidR="00AD6CCC" w:rsidRPr="007448AA">
        <w:rPr>
          <w:rFonts w:ascii="Arial" w:eastAsia="Calibri" w:hAnsi="Arial" w:cs="Arial"/>
          <w:sz w:val="24"/>
          <w:szCs w:val="24"/>
          <w:lang w:eastAsia="ru-RU"/>
        </w:rPr>
        <w:t>) часть 9 статьи 28  изложить в следующей редакции: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«9. Решение Совета поселения об удалении Главы поселения в отставку подписывается председателем Совета поселения.»;</w:t>
      </w:r>
    </w:p>
    <w:p w:rsidR="00AD6CCC" w:rsidRPr="007448AA" w:rsidRDefault="009C2AC7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10</w:t>
      </w:r>
      <w:r w:rsidR="00AD6CCC" w:rsidRPr="007448AA">
        <w:rPr>
          <w:rFonts w:ascii="Arial" w:eastAsia="Calibri" w:hAnsi="Arial" w:cs="Arial"/>
          <w:sz w:val="24"/>
          <w:szCs w:val="24"/>
          <w:lang w:eastAsia="ru-RU"/>
        </w:rPr>
        <w:t>) часть 2 статьи 29 изложить в следующей редакции:</w:t>
      </w:r>
    </w:p>
    <w:p w:rsidR="00447289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«2. Структура  Администрации поселения утверждается Советом поселения  по представлению Главы Администрации поселения. В структуру Администрации поселения могут входить отраслевые (функциональные) и территориальные органы  Администрации поселения.»;</w:t>
      </w:r>
    </w:p>
    <w:p w:rsidR="00AD6CCC" w:rsidRPr="007448AA" w:rsidRDefault="009C2AC7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11</w:t>
      </w:r>
      <w:r w:rsidR="00AD6CCC" w:rsidRPr="007448AA">
        <w:rPr>
          <w:rFonts w:ascii="Arial" w:eastAsia="Calibri" w:hAnsi="Arial" w:cs="Arial"/>
          <w:sz w:val="24"/>
          <w:szCs w:val="24"/>
          <w:lang w:eastAsia="ru-RU"/>
        </w:rPr>
        <w:t>) часть 12 статьи 32 изложить в следующей редакции: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«12. Финансовое обеспечение Избирательной комиссии осуществляется за счет средств бюджета 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в пределах ассигнований, предусмотренных на эти цели решением Совета об утверждении бюджета на один год (на очередной финансовый год) или сроком на три года (очередной финансовый год и плановый период).»;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1</w:t>
      </w:r>
      <w:r w:rsidR="009C2AC7" w:rsidRPr="007448AA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>) части 6, 7, 8, 9 статьи 34 изложить в следующей редакции: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«6. Проект бюджета </w:t>
      </w:r>
      <w:r w:rsidR="00447289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Совета поселения.»;</w:t>
      </w:r>
    </w:p>
    <w:p w:rsidR="00AD6CCC" w:rsidRPr="007448AA" w:rsidRDefault="00AD6CCC" w:rsidP="007448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7. Проект бюджета </w:t>
      </w:r>
      <w:r w:rsidR="00447289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AD6CCC" w:rsidRPr="007448AA" w:rsidRDefault="00AD6CCC" w:rsidP="007448AA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8. Проект решения о местном бюджете на один год (на очередной финансовый год) или сроком на три года (очередной финансовый год и плановый период) вносится в Совет </w:t>
      </w:r>
      <w:r w:rsidR="00447289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поселения не позднее 15 ноября текущего года одновременно с документами и материалами в соответствии с Бюджетным кодексом Российской Федерации.</w:t>
      </w:r>
    </w:p>
    <w:p w:rsidR="00AD6CCC" w:rsidRPr="007448AA" w:rsidRDefault="00AD6CCC" w:rsidP="007448AA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По проекту решения о бюджете </w:t>
      </w:r>
      <w:r w:rsidR="00447289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проводятся публичные слушания по инициативе Совета </w:t>
      </w:r>
      <w:r w:rsidR="00447289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законодательством.</w:t>
      </w:r>
    </w:p>
    <w:p w:rsidR="00AD6CCC" w:rsidRPr="007448AA" w:rsidRDefault="00AD6CCC" w:rsidP="007448AA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Совет </w:t>
      </w:r>
      <w:r w:rsidR="00447289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рассматривает проект решения о местном бюджете поэтапно в двух чтениях с момента внесения его в Совет </w:t>
      </w:r>
      <w:r w:rsidR="008F6FA0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поселения.</w:t>
      </w:r>
    </w:p>
    <w:p w:rsidR="00AD6CCC" w:rsidRPr="007448AA" w:rsidRDefault="00AD6CCC" w:rsidP="007448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9. Решение о бюджете </w:t>
      </w:r>
      <w:r w:rsidR="00447289" w:rsidRPr="007448AA">
        <w:rPr>
          <w:rFonts w:ascii="Arial" w:eastAsia="Calibri" w:hAnsi="Arial" w:cs="Arial"/>
          <w:sz w:val="24"/>
          <w:szCs w:val="24"/>
          <w:lang w:eastAsia="ru-RU"/>
        </w:rPr>
        <w:t>Клюквинского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на один год (на очередной финансовый год) или сроком на три года (очередной финансовый год и плановый период) вступает в силу с 1 января очередного финансового года.»;</w:t>
      </w:r>
      <w:bookmarkStart w:id="0" w:name="Par0"/>
      <w:bookmarkEnd w:id="0"/>
    </w:p>
    <w:p w:rsidR="00AD6CCC" w:rsidRPr="007448AA" w:rsidRDefault="00AD6CCC" w:rsidP="007448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1</w:t>
      </w:r>
      <w:r w:rsidR="009C2AC7" w:rsidRPr="007448AA"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>) дополнить статьёй 35.1 следующего содержания:</w:t>
      </w:r>
    </w:p>
    <w:p w:rsidR="00AD6CCC" w:rsidRPr="007448AA" w:rsidRDefault="00AD6CCC" w:rsidP="007448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«Статья 35.1.Средства самообложения граждан.</w:t>
      </w:r>
    </w:p>
    <w:p w:rsidR="00AD6CCC" w:rsidRPr="007448AA" w:rsidRDefault="00AD6CCC" w:rsidP="007448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поселения (населенного пункта (либо части его территории), входящего в состав поселения, и для которых размер платежей может быть уменьшен.</w:t>
      </w:r>
    </w:p>
    <w:p w:rsidR="00AD6CCC" w:rsidRPr="007448AA" w:rsidRDefault="00AD6CCC" w:rsidP="007448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2. Вопросы введения и использования указанных в </w:t>
      </w:r>
      <w:hyperlink w:anchor="Par0" w:history="1">
        <w:r w:rsidRPr="007448AA">
          <w:rPr>
            <w:rFonts w:ascii="Arial" w:eastAsia="Calibri" w:hAnsi="Arial" w:cs="Arial"/>
            <w:sz w:val="24"/>
            <w:szCs w:val="24"/>
            <w:lang w:eastAsia="ru-RU"/>
          </w:rPr>
          <w:t>части 1</w:t>
        </w:r>
      </w:hyperlink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настоящей статьи разовых платежей граждан решаются на местном референдуме, а в случаях, предусмотренных </w:t>
      </w:r>
      <w:hyperlink r:id="rId10" w:history="1">
        <w:r w:rsidRPr="007448AA">
          <w:rPr>
            <w:rFonts w:ascii="Arial" w:eastAsia="Calibri" w:hAnsi="Arial" w:cs="Arial"/>
            <w:sz w:val="24"/>
            <w:szCs w:val="24"/>
            <w:lang w:eastAsia="ru-RU"/>
          </w:rPr>
          <w:t xml:space="preserve">пунктами </w:t>
        </w:r>
      </w:hyperlink>
      <w:hyperlink r:id="rId11" w:history="1">
        <w:r w:rsidRPr="007448AA">
          <w:rPr>
            <w:rFonts w:ascii="Arial" w:eastAsia="Calibri" w:hAnsi="Arial" w:cs="Arial"/>
            <w:sz w:val="24"/>
            <w:szCs w:val="24"/>
            <w:lang w:eastAsia="ru-RU"/>
          </w:rPr>
          <w:t>4.1</w:t>
        </w:r>
      </w:hyperlink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и </w:t>
      </w:r>
      <w:hyperlink r:id="rId12" w:history="1">
        <w:r w:rsidRPr="007448AA">
          <w:rPr>
            <w:rFonts w:ascii="Arial" w:eastAsia="Calibri" w:hAnsi="Arial" w:cs="Arial"/>
            <w:sz w:val="24"/>
            <w:szCs w:val="24"/>
            <w:lang w:eastAsia="ru-RU"/>
          </w:rPr>
          <w:t>4.3 части 1 статьи 25.1</w:t>
        </w:r>
      </w:hyperlink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 Федерального закона от 06.10.2003 № 131-ФЗ "Об общих принципах организации местного самоуправления в Российской Федерации", на сходе граждан.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1</w:t>
      </w:r>
      <w:r w:rsidR="009C2AC7" w:rsidRPr="007448AA"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>) дополнить статьёй 36.1 следующего содержания: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lastRenderedPageBreak/>
        <w:t>«Статья 36.1. Финансовое и иное обеспечение реализации инициативных проектов.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1. Источником финансового обеспечения реализации инициативных проектов, предусмотренных статьёй 26.1 Федерального закона  06.10.2003 № 131-ФЗ "Об общих принципах организации местного самоуправления в Российской Федерации", </w:t>
      </w:r>
      <w:hyperlink r:id="rId13" w:history="1">
        <w:r w:rsidRPr="007448AA">
          <w:rPr>
            <w:rFonts w:ascii="Arial" w:eastAsia="Calibri" w:hAnsi="Arial" w:cs="Arial"/>
            <w:sz w:val="24"/>
            <w:szCs w:val="24"/>
            <w:lang w:eastAsia="ru-RU"/>
          </w:rPr>
          <w:t>статьей 12.1</w:t>
        </w:r>
      </w:hyperlink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формируемые, в том числе, с учетом объемов инициативных платежей и (или) межбюджетных трансфертов из бюджета Томской области, предоставленных в целях финансового обеспечения соответствующих расходных обязательств поселения.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4" w:history="1">
        <w:r w:rsidRPr="007448AA">
          <w:rPr>
            <w:rFonts w:ascii="Arial" w:eastAsia="Calibri" w:hAnsi="Arial" w:cs="Arial"/>
            <w:sz w:val="24"/>
            <w:szCs w:val="24"/>
            <w:lang w:eastAsia="ru-RU"/>
          </w:rPr>
          <w:t>кодексом</w:t>
        </w:r>
      </w:hyperlink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Российской Федерации в местный бюджет в целях реализации конкретных инициативных проектов.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Совета поселения.</w:t>
      </w:r>
    </w:p>
    <w:p w:rsidR="00AD6CCC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4. Реализация инициативных проектов может обеспечиваться также в форме добровольного имущественного и (или) трудового участия заинтересованных лиц.»; </w:t>
      </w:r>
    </w:p>
    <w:p w:rsidR="00AD6CCC" w:rsidRPr="007448AA" w:rsidRDefault="00AD6CCC" w:rsidP="007448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1</w:t>
      </w:r>
      <w:r w:rsidR="009C2AC7" w:rsidRPr="007448AA"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>) часть 3 статьи 37 изложить в следующей редакции:</w:t>
      </w:r>
    </w:p>
    <w:p w:rsidR="00CD5608" w:rsidRPr="007448AA" w:rsidRDefault="00AD6CCC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«3. Внутренний муниципальный финансовый контроль является контрольной деятельностью  органа муниципального финансового контроля являющегося органом Администрации поселения.».  </w:t>
      </w:r>
    </w:p>
    <w:p w:rsidR="00995E6A" w:rsidRPr="007448AA" w:rsidRDefault="00995E6A" w:rsidP="007448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2. Направить настоящее решение Главе Клюквинского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995E6A" w:rsidRPr="007448AA" w:rsidRDefault="00995E6A" w:rsidP="007448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995E6A" w:rsidRPr="007448AA" w:rsidRDefault="00995E6A" w:rsidP="007448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D6CCC" w:rsidRPr="007448AA" w:rsidRDefault="00995E6A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bookmarkStart w:id="1" w:name="_GoBack"/>
      <w:r w:rsidR="00AD6CCC" w:rsidRPr="007448AA">
        <w:rPr>
          <w:rFonts w:ascii="Arial" w:eastAsia="Calibri" w:hAnsi="Arial" w:cs="Arial"/>
          <w:sz w:val="24"/>
          <w:szCs w:val="24"/>
          <w:lang w:eastAsia="ru-RU"/>
        </w:rPr>
        <w:t>Настоящее  решение вступает в силу после государственной регистрации со дня официального опубликования в информационном вестнике Верхнекетского района «Территория», но не ранее 01 января 2021 года, за исключением положений, для которых настоящим пунктом установлены иные сроки вступления их в силу.</w:t>
      </w:r>
    </w:p>
    <w:p w:rsidR="00AD6CCC" w:rsidRPr="007448AA" w:rsidRDefault="00AD6CCC" w:rsidP="007448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Подпункт 1 пункта 1 настоящего решения вступает в силу после  государственной регистрации со дня  официального опубликования в информационном вестнике Верхнекетского района «Территория» настоящего решения и распространяет своё действие на правоотношения, возникшие с 04 июля 2020 года. </w:t>
      </w:r>
    </w:p>
    <w:p w:rsidR="00AD6CCC" w:rsidRPr="007448AA" w:rsidRDefault="00AD6CCC" w:rsidP="007448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Подпункты </w:t>
      </w:r>
      <w:r w:rsidR="009C2AC7" w:rsidRPr="007448AA"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>,1</w:t>
      </w:r>
      <w:r w:rsidR="009C2AC7" w:rsidRPr="007448AA"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пункта 1 настоящего решения вступа</w:t>
      </w:r>
      <w:r w:rsidR="00F9305E" w:rsidRPr="007448AA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т в силу после  государственной регистрации со дня  официального опубликования в информационном вестнике Верхнекетского района «Территория» настоящего решения и распространяет своё действие на правоотношения, возникшие с 20 ноября 2020 года. </w:t>
      </w:r>
    </w:p>
    <w:p w:rsidR="00AD6CCC" w:rsidRPr="007448AA" w:rsidRDefault="00AD6CCC" w:rsidP="007448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Подпункты </w:t>
      </w:r>
      <w:r w:rsidR="002560BB" w:rsidRPr="007448AA">
        <w:rPr>
          <w:rFonts w:ascii="Arial" w:eastAsia="Calibri" w:hAnsi="Arial" w:cs="Arial"/>
          <w:sz w:val="24"/>
          <w:szCs w:val="24"/>
          <w:lang w:eastAsia="ru-RU"/>
        </w:rPr>
        <w:t xml:space="preserve">2, </w:t>
      </w:r>
      <w:r w:rsidR="009C2AC7" w:rsidRPr="007448AA">
        <w:rPr>
          <w:rFonts w:ascii="Arial" w:eastAsia="Calibri" w:hAnsi="Arial" w:cs="Arial"/>
          <w:sz w:val="24"/>
          <w:szCs w:val="24"/>
          <w:lang w:eastAsia="ru-RU"/>
        </w:rPr>
        <w:t>9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9C2AC7" w:rsidRPr="007448AA">
        <w:rPr>
          <w:rFonts w:ascii="Arial" w:eastAsia="Calibri" w:hAnsi="Arial" w:cs="Arial"/>
          <w:sz w:val="24"/>
          <w:szCs w:val="24"/>
          <w:lang w:eastAsia="ru-RU"/>
        </w:rPr>
        <w:t>10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пункта 1 настоящего решения вступают в силу после  государственной регистрации со дня официального опубликования в информационном вестнике Верхнекетского района «Территория» настоящего решения и распространяют своё действие на правоотношения, возникшие с 01 января 2020 года. </w:t>
      </w:r>
    </w:p>
    <w:p w:rsidR="00995E6A" w:rsidRPr="007448AA" w:rsidRDefault="00AD6CCC" w:rsidP="007448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Подпункт 1</w:t>
      </w:r>
      <w:r w:rsidR="009C2AC7" w:rsidRPr="007448AA"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пункта 1 настоящего решения вступает в силу после  государственной регистрации со дня официального опубликования в информационном вестнике Верхнекетского района «Территория» настоящего решения и распространяет своё действие на правоотношения, возникшие с 1 июля 2020 года. </w:t>
      </w:r>
      <w:bookmarkEnd w:id="1"/>
    </w:p>
    <w:p w:rsidR="00995E6A" w:rsidRPr="007448AA" w:rsidRDefault="00995E6A" w:rsidP="007448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632"/>
      </w:tblGrid>
      <w:tr w:rsidR="00995E6A" w:rsidRPr="007448AA" w:rsidTr="004D2CD9">
        <w:trPr>
          <w:trHeight w:val="282"/>
        </w:trPr>
        <w:tc>
          <w:tcPr>
            <w:tcW w:w="4814" w:type="dxa"/>
          </w:tcPr>
          <w:p w:rsidR="00995E6A" w:rsidRPr="007448AA" w:rsidRDefault="00995E6A" w:rsidP="007448AA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995E6A" w:rsidRPr="007448AA" w:rsidRDefault="00995E6A" w:rsidP="007448AA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448A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995E6A" w:rsidRPr="007448AA" w:rsidRDefault="00995E6A" w:rsidP="007448A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7448AA" w:rsidRDefault="00995E6A" w:rsidP="007448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Председатель Совета                                      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Глава Клюквинского </w:t>
      </w:r>
    </w:p>
    <w:p w:rsidR="00995E6A" w:rsidRPr="007448AA" w:rsidRDefault="00995E6A" w:rsidP="007448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Клюквинского сельского 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ab/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ab/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ab/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     сельского поселения</w:t>
      </w:r>
    </w:p>
    <w:p w:rsidR="00995E6A" w:rsidRPr="007448AA" w:rsidRDefault="00995E6A" w:rsidP="007448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поселения  </w:t>
      </w:r>
    </w:p>
    <w:p w:rsidR="00995E6A" w:rsidRPr="007448AA" w:rsidRDefault="00995E6A" w:rsidP="0074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7448AA" w:rsidRDefault="00995E6A" w:rsidP="007448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>_________ Ю.М. Мухачев</w:t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ab/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ab/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ab/>
      </w:r>
      <w:r w:rsidRPr="007448AA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________А.Г. Соловьева</w:t>
      </w:r>
    </w:p>
    <w:p w:rsidR="00995E6A" w:rsidRPr="007448AA" w:rsidRDefault="00995E6A" w:rsidP="007448AA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7448AA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</w:p>
    <w:p w:rsidR="00995E6A" w:rsidRPr="007448AA" w:rsidRDefault="00995E6A" w:rsidP="007448AA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3C7361" w:rsidRDefault="003C7361" w:rsidP="003C7361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зарегистрирован в Минюсте 14.12.2020  № RU  705043022020002</w:t>
      </w:r>
    </w:p>
    <w:p w:rsidR="00794183" w:rsidRPr="007448AA" w:rsidRDefault="00794183" w:rsidP="007448AA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sectPr w:rsidR="00794183" w:rsidRPr="007448AA" w:rsidSect="007448AA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5E6A"/>
    <w:rsid w:val="000633A9"/>
    <w:rsid w:val="000A087B"/>
    <w:rsid w:val="000E3ACB"/>
    <w:rsid w:val="00101237"/>
    <w:rsid w:val="00124612"/>
    <w:rsid w:val="00152ED9"/>
    <w:rsid w:val="00163328"/>
    <w:rsid w:val="001722F3"/>
    <w:rsid w:val="001B3884"/>
    <w:rsid w:val="001C63CF"/>
    <w:rsid w:val="001E6527"/>
    <w:rsid w:val="0025065E"/>
    <w:rsid w:val="0025540A"/>
    <w:rsid w:val="002560BB"/>
    <w:rsid w:val="00257CC5"/>
    <w:rsid w:val="0027463D"/>
    <w:rsid w:val="002845F2"/>
    <w:rsid w:val="002F0944"/>
    <w:rsid w:val="0039625F"/>
    <w:rsid w:val="003C7361"/>
    <w:rsid w:val="003D2C27"/>
    <w:rsid w:val="00447289"/>
    <w:rsid w:val="00486334"/>
    <w:rsid w:val="004B4BDD"/>
    <w:rsid w:val="00582D9E"/>
    <w:rsid w:val="005B4AC3"/>
    <w:rsid w:val="00610B80"/>
    <w:rsid w:val="00623E99"/>
    <w:rsid w:val="00626348"/>
    <w:rsid w:val="00630088"/>
    <w:rsid w:val="00661EB2"/>
    <w:rsid w:val="00715D5E"/>
    <w:rsid w:val="007366B0"/>
    <w:rsid w:val="007448AA"/>
    <w:rsid w:val="00753156"/>
    <w:rsid w:val="00762ED2"/>
    <w:rsid w:val="007651D0"/>
    <w:rsid w:val="00794183"/>
    <w:rsid w:val="007A1D4C"/>
    <w:rsid w:val="007C50C1"/>
    <w:rsid w:val="007F246B"/>
    <w:rsid w:val="008637D3"/>
    <w:rsid w:val="008928A0"/>
    <w:rsid w:val="008B177E"/>
    <w:rsid w:val="008F6FA0"/>
    <w:rsid w:val="008F7D5C"/>
    <w:rsid w:val="0092270C"/>
    <w:rsid w:val="00966BB1"/>
    <w:rsid w:val="00974324"/>
    <w:rsid w:val="00995E6A"/>
    <w:rsid w:val="009A57BD"/>
    <w:rsid w:val="009C2AC7"/>
    <w:rsid w:val="009E3292"/>
    <w:rsid w:val="009E7D40"/>
    <w:rsid w:val="00A50880"/>
    <w:rsid w:val="00A82F22"/>
    <w:rsid w:val="00AD6CCC"/>
    <w:rsid w:val="00AE6B96"/>
    <w:rsid w:val="00B105BD"/>
    <w:rsid w:val="00C207FC"/>
    <w:rsid w:val="00C37C7D"/>
    <w:rsid w:val="00C40051"/>
    <w:rsid w:val="00C6492E"/>
    <w:rsid w:val="00CB583D"/>
    <w:rsid w:val="00CC11DA"/>
    <w:rsid w:val="00CC6017"/>
    <w:rsid w:val="00CD1D8F"/>
    <w:rsid w:val="00CD5608"/>
    <w:rsid w:val="00CD7C46"/>
    <w:rsid w:val="00CF3C38"/>
    <w:rsid w:val="00D0376D"/>
    <w:rsid w:val="00D07773"/>
    <w:rsid w:val="00D307EA"/>
    <w:rsid w:val="00D47BEC"/>
    <w:rsid w:val="00D7759D"/>
    <w:rsid w:val="00DA6DA6"/>
    <w:rsid w:val="00DB6212"/>
    <w:rsid w:val="00DC10C7"/>
    <w:rsid w:val="00E46253"/>
    <w:rsid w:val="00EB5C8D"/>
    <w:rsid w:val="00EE331A"/>
    <w:rsid w:val="00EF524B"/>
    <w:rsid w:val="00F10903"/>
    <w:rsid w:val="00F23930"/>
    <w:rsid w:val="00F610DC"/>
    <w:rsid w:val="00F9305E"/>
    <w:rsid w:val="00FA3084"/>
    <w:rsid w:val="00FE4EAF"/>
    <w:rsid w:val="00FE54A8"/>
    <w:rsid w:val="00FF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2643684CFEE6F5D8005F0689FF8C18D07C4D94C633150EC5130DF94942324BDF83E45D39F8EE062F04C74306C9B367905526A7FW578C" TargetMode="External"/><Relationship Id="rId13" Type="http://schemas.openxmlformats.org/officeDocument/2006/relationships/hyperlink" Target="consultantplus://offline/ref=A17AFBA1921EF97EBD917167DEF3DCEDF404E14E0464B0379790616564B0E51EAE15A853DA2257B9CF76B1937FB453211D646E35A1t3U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92643684CFEE6F5D8005F0689FF8C18D07C4D94C633150EC5130DF94942324BDF83E45D39C8EE062F04C74306C9B367905526A7FW578C" TargetMode="External"/><Relationship Id="rId12" Type="http://schemas.openxmlformats.org/officeDocument/2006/relationships/hyperlink" Target="consultantplus://offline/ref=75A5BCE976F4A22094ACAFD429FB1A8EE172468E1A6220F9D508C63176448F1928BFFA31C5CFD998E53B3BDFA88A56F53B1B61E1FEt4LDI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92643684CFEE6F5D8005F0689FF8C18D07C4D94C633150EC5130DF94942324BDF83E45D39F8EE062F04C74306C9B367905526A7FW578C" TargetMode="External"/><Relationship Id="rId11" Type="http://schemas.openxmlformats.org/officeDocument/2006/relationships/hyperlink" Target="consultantplus://offline/ref=75A5BCE976F4A22094ACAFD429FB1A8EE172468E1A6220F9D508C63176448F1928BFFA39C2CFD6CCB1743A83EFDF45F73A1B62E0E24FE8C1t0LCI" TargetMode="External"/><Relationship Id="rId5" Type="http://schemas.openxmlformats.org/officeDocument/2006/relationships/hyperlink" Target="consultantplus://offline/ref=7D461F6512694460730E612C37DE8EDEF916C6BC4B6BEEF78AAA405E8C261186V4l2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A5BCE976F4A22094ACAFD429FB1A8EE172468E1A6220F9D508C63176448F1928BFFA3DC6CBD998E53B3BDFA88A56F53B1B61E1FEt4L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92643684CFEE6F5D8005F0689FF8C18D07C4D94C633150EC5130DF94942324BDF83E47D29F81B434BF4D28753A88367B05516B635A9E5FW070C" TargetMode="External"/><Relationship Id="rId14" Type="http://schemas.openxmlformats.org/officeDocument/2006/relationships/hyperlink" Target="consultantplus://offline/ref=A17AFBA1921EF97EBD917167DEF3DCEDF407EC4C0765B0379790616564B0E51EBC15F057D82542EC9F2CE69E7EtB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4347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2020-12-08T07:27:00Z</cp:lastPrinted>
  <dcterms:created xsi:type="dcterms:W3CDTF">2020-10-29T04:41:00Z</dcterms:created>
  <dcterms:modified xsi:type="dcterms:W3CDTF">2020-12-22T07:09:00Z</dcterms:modified>
</cp:coreProperties>
</file>